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1C92" w:rsidRPr="00E07EF1" w:rsidRDefault="007A1C92" w:rsidP="00BC1024">
      <w:pPr>
        <w:pBdr>
          <w:bottom w:val="single" w:sz="4" w:space="1" w:color="auto"/>
        </w:pBdr>
        <w:spacing w:after="0"/>
        <w:jc w:val="right"/>
        <w:rPr>
          <w:rFonts w:ascii="Times New Roman" w:hAnsi="Times New Roman"/>
          <w:b/>
        </w:rPr>
      </w:pPr>
      <w:bookmarkStart w:id="0" w:name="_Hlk157941435"/>
      <w:bookmarkStart w:id="1" w:name="_Hlk157792577"/>
      <w:bookmarkStart w:id="2" w:name="_GoBack"/>
      <w:bookmarkEnd w:id="2"/>
      <w:r w:rsidRPr="00E07EF1">
        <w:rPr>
          <w:rFonts w:ascii="Times New Roman" w:hAnsi="Times New Roman"/>
          <w:b/>
        </w:rPr>
        <w:t>Приложение № 8</w:t>
      </w:r>
      <w:r>
        <w:rPr>
          <w:rFonts w:ascii="Times New Roman" w:hAnsi="Times New Roman"/>
          <w:b/>
        </w:rPr>
        <w:t xml:space="preserve"> към </w:t>
      </w:r>
      <w:r w:rsidRPr="00AA0997">
        <w:rPr>
          <w:rFonts w:ascii="Times New Roman" w:hAnsi="Times New Roman"/>
          <w:b/>
        </w:rPr>
        <w:t>Националната карта на социалните услуги</w:t>
      </w:r>
    </w:p>
    <w:p w:rsidR="007A1C92" w:rsidRPr="00E07EF1" w:rsidRDefault="007A1C92" w:rsidP="00BC1024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7A1C92" w:rsidRPr="00E07EF1" w:rsidRDefault="007A1C92" w:rsidP="00BC1024">
      <w:pPr>
        <w:jc w:val="center"/>
        <w:rPr>
          <w:rFonts w:ascii="Times New Roman" w:hAnsi="Times New Roman"/>
          <w:b/>
        </w:rPr>
      </w:pPr>
      <w:r w:rsidRPr="00E07EF1">
        <w:rPr>
          <w:rFonts w:ascii="Times New Roman" w:hAnsi="Times New Roman"/>
          <w:b/>
        </w:rPr>
        <w:t xml:space="preserve">Карта на социалните и интегрираните здравно-социални услуги, които се финансират изцяло или частично от държавния бюджет в област </w:t>
      </w:r>
      <w:bookmarkEnd w:id="0"/>
      <w:r w:rsidRPr="00E07EF1">
        <w:rPr>
          <w:rFonts w:ascii="Times New Roman" w:hAnsi="Times New Roman"/>
          <w:b/>
        </w:rPr>
        <w:t>Добрич</w:t>
      </w:r>
    </w:p>
    <w:tbl>
      <w:tblPr>
        <w:tblW w:w="7415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41"/>
        <w:gridCol w:w="2268"/>
        <w:gridCol w:w="646"/>
        <w:gridCol w:w="520"/>
        <w:gridCol w:w="520"/>
        <w:gridCol w:w="520"/>
        <w:gridCol w:w="520"/>
        <w:gridCol w:w="520"/>
        <w:gridCol w:w="520"/>
        <w:gridCol w:w="520"/>
        <w:gridCol w:w="520"/>
      </w:tblGrid>
      <w:tr w:rsidR="007A1C92" w:rsidRPr="00465ED1" w:rsidTr="00F11CEB">
        <w:trPr>
          <w:tblHeader/>
        </w:trPr>
        <w:tc>
          <w:tcPr>
            <w:tcW w:w="34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noWrap/>
            <w:vAlign w:val="center"/>
          </w:tcPr>
          <w:bookmarkEnd w:id="1"/>
          <w:p w:rsidR="007A1C92" w:rsidRPr="00E07EF1" w:rsidRDefault="007A1C92" w:rsidP="007C7E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  <w:t>№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7A1C92" w:rsidRPr="00E07EF1" w:rsidRDefault="007A1C92" w:rsidP="007C7E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  <w:t>Вид услуга</w:t>
            </w:r>
          </w:p>
        </w:tc>
        <w:tc>
          <w:tcPr>
            <w:tcW w:w="6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A1C92" w:rsidRPr="00E07EF1" w:rsidRDefault="007A1C92" w:rsidP="007C7EB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ОБЛАСТ ДОБРИЧ</w:t>
            </w:r>
          </w:p>
        </w:tc>
        <w:tc>
          <w:tcPr>
            <w:tcW w:w="416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C92" w:rsidRPr="00E07EF1" w:rsidRDefault="007A1C92" w:rsidP="007C7E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  <w:t>Община</w:t>
            </w:r>
          </w:p>
        </w:tc>
      </w:tr>
      <w:tr w:rsidR="007A1C92" w:rsidRPr="00465ED1" w:rsidTr="005618E4">
        <w:trPr>
          <w:trHeight w:val="1608"/>
          <w:tblHeader/>
        </w:trPr>
        <w:tc>
          <w:tcPr>
            <w:tcW w:w="341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:rsidR="007A1C92" w:rsidRPr="00E07EF1" w:rsidRDefault="007A1C92" w:rsidP="007C7E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:rsidR="007A1C92" w:rsidRPr="00E07EF1" w:rsidRDefault="007A1C92" w:rsidP="007C7E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7C7EB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A1C92" w:rsidRPr="00E07EF1" w:rsidRDefault="007A1C92" w:rsidP="007C7EB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  <w:t>Балчик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A1C92" w:rsidRPr="00E07EF1" w:rsidRDefault="007A1C92" w:rsidP="007C7EB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  <w:t>Генерал Тошево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</w:tcPr>
          <w:p w:rsidR="007A1C92" w:rsidRPr="00E07EF1" w:rsidRDefault="007A1C92" w:rsidP="007C7EB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  <w:t>Добрич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</w:tcPr>
          <w:p w:rsidR="007A1C92" w:rsidRPr="00E07EF1" w:rsidRDefault="007A1C92" w:rsidP="007C7EB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  <w:t>Добричка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</w:tcPr>
          <w:p w:rsidR="007A1C92" w:rsidRPr="00E07EF1" w:rsidRDefault="007A1C92" w:rsidP="007C7EB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  <w:t>Каварна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</w:tcPr>
          <w:p w:rsidR="007A1C92" w:rsidRPr="00E07EF1" w:rsidRDefault="007A1C92" w:rsidP="007C7EB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  <w:t>Крушари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A1C92" w:rsidRPr="00E07EF1" w:rsidRDefault="007A1C92" w:rsidP="007C7EB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  <w:t>Тервел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A1C92" w:rsidRPr="00E07EF1" w:rsidRDefault="007A1C92" w:rsidP="007C7EB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  <w:t>Шабла</w:t>
            </w:r>
          </w:p>
        </w:tc>
      </w:tr>
      <w:tr w:rsidR="007A1C92" w:rsidRPr="00465ED1" w:rsidTr="00662EB2">
        <w:tc>
          <w:tcPr>
            <w:tcW w:w="3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</w:p>
        </w:tc>
        <w:tc>
          <w:tcPr>
            <w:tcW w:w="480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b/>
                <w:sz w:val="20"/>
                <w:szCs w:val="20"/>
                <w:lang w:eastAsia="bg-BG"/>
              </w:rPr>
              <w:t>Максимален брой потребители</w:t>
            </w:r>
          </w:p>
        </w:tc>
      </w:tr>
      <w:tr w:rsidR="007A1C92" w:rsidRPr="00465ED1" w:rsidTr="00F11CEB"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Информиране, консултиране и обучение за реализиране на социални права и за развиване на умения, които се предоставят за срок не по-дълъг от два месеца (общодостъпна услуга)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  <w:t>96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26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10</w:t>
            </w:r>
          </w:p>
        </w:tc>
      </w:tr>
      <w:tr w:rsidR="007A1C92" w:rsidRPr="00465ED1" w:rsidTr="00F11CEB"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Мобилна превантивна общностна работа (общодостъпна услуга)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  <w:t>85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36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3</w:t>
            </w:r>
          </w:p>
        </w:tc>
      </w:tr>
      <w:tr w:rsidR="007A1C92" w:rsidRPr="00465ED1" w:rsidTr="00F11CEB"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Информиране и консултиране (специализирана услуга)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  <w:t>271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29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16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130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32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21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9</w:t>
            </w:r>
          </w:p>
        </w:tc>
      </w:tr>
      <w:tr w:rsidR="007A1C92" w:rsidRPr="00465ED1" w:rsidTr="00F11CEB"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Застъпничество и посредничество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  <w:t>220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21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15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96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19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15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10</w:t>
            </w:r>
          </w:p>
        </w:tc>
      </w:tr>
      <w:tr w:rsidR="007A1C92" w:rsidRPr="00465ED1" w:rsidTr="00F11CEB"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Терапия и рехабилитация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  <w:t>363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36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173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42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26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26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20</w:t>
            </w:r>
          </w:p>
        </w:tc>
      </w:tr>
      <w:tr w:rsidR="007A1C92" w:rsidRPr="00465ED1" w:rsidTr="00F11CEB"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Обучение за придобиване на умения за деца/пълнолетни лица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  <w:t>267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29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15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123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32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18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17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19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14</w:t>
            </w:r>
          </w:p>
        </w:tc>
      </w:tr>
      <w:tr w:rsidR="007A1C92" w:rsidRPr="00465ED1" w:rsidTr="00F11CEB"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Подкрепа за придобиване на трудови умения за лица с трайни увреждания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  <w:t>145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15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74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9</w:t>
            </w:r>
          </w:p>
        </w:tc>
      </w:tr>
      <w:tr w:rsidR="007A1C92" w:rsidRPr="00465ED1" w:rsidTr="00F11CEB"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Дневна грижа за деца с трайни увреждания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  <w:t>130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70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</w:tr>
      <w:tr w:rsidR="007A1C92" w:rsidRPr="00465ED1" w:rsidTr="00F11CEB"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Дневна грижа за пълнолетни лица с трайни увреждания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  <w:t>258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39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110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34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25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20</w:t>
            </w:r>
          </w:p>
        </w:tc>
      </w:tr>
      <w:tr w:rsidR="007A1C92" w:rsidRPr="00465ED1" w:rsidTr="00F11CEB"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Осигуряване на подслон за бездомни лица и семейства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  <w:t>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15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15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</w:tr>
      <w:tr w:rsidR="007A1C92" w:rsidRPr="00465ED1" w:rsidTr="00F11CEB"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11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Асистентска подкрепа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  <w:t>1246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93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175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310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428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78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38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83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41</w:t>
            </w:r>
          </w:p>
        </w:tc>
      </w:tr>
      <w:tr w:rsidR="007A1C92" w:rsidRPr="00465ED1" w:rsidTr="00F11CEB"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12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A1C92" w:rsidRPr="00E07EF1" w:rsidRDefault="007A1C92" w:rsidP="00BC10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Резидентна грижа за деца/младежи от 3 до 18/20 г. без увреждания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  <w:t>67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53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</w:tr>
      <w:tr w:rsidR="007A1C92" w:rsidRPr="00465ED1" w:rsidTr="00F11CEB"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13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A1C92" w:rsidRPr="00E07EF1" w:rsidRDefault="007A1C92" w:rsidP="00BC10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 xml:space="preserve">Резидентна грижа за младежи до 25 г.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</w:tr>
      <w:tr w:rsidR="007A1C92" w:rsidRPr="00465ED1" w:rsidTr="00F11CEB"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14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A1C92" w:rsidRPr="00E07EF1" w:rsidRDefault="007A1C92" w:rsidP="00BC10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Резидентна грижа за деца/младежи с трайни увреждания от 3 до 18/25 г.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  <w:t>28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28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</w:tr>
      <w:tr w:rsidR="007A1C92" w:rsidRPr="00465ED1" w:rsidTr="00F11CEB"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lastRenderedPageBreak/>
              <w:t>15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A1C92" w:rsidRPr="00E07EF1" w:rsidRDefault="007A1C92" w:rsidP="00BC10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Резидентна грижа за пълнолетни лица с психични разстройства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  <w:t>97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18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27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8</w:t>
            </w:r>
          </w:p>
        </w:tc>
      </w:tr>
      <w:tr w:rsidR="007A1C92" w:rsidRPr="00465ED1" w:rsidTr="00F11CEB"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16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A1C92" w:rsidRPr="00E07EF1" w:rsidRDefault="007A1C92" w:rsidP="00BC10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Резидентна грижа за пълнолетни лица с интелектуални затруднения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  <w:t>190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62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</w:tr>
      <w:tr w:rsidR="007A1C92" w:rsidRPr="00465ED1" w:rsidTr="00F11CEB"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17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A1C92" w:rsidRPr="00E07EF1" w:rsidRDefault="007A1C92" w:rsidP="00BC10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Резидентна грижа за пълнолетни лица с физически увреждания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  <w:t>114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41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19</w:t>
            </w:r>
          </w:p>
        </w:tc>
      </w:tr>
      <w:tr w:rsidR="007A1C92" w:rsidRPr="00465ED1" w:rsidTr="00F11CEB"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18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A1C92" w:rsidRPr="00E07EF1" w:rsidRDefault="007A1C92" w:rsidP="00BC10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Резидентна грижа за пълнолетни лица с деменция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</w:tr>
      <w:tr w:rsidR="007A1C92" w:rsidRPr="00465ED1" w:rsidTr="00F11CEB"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19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A1C92" w:rsidRPr="00E07EF1" w:rsidRDefault="007A1C92" w:rsidP="00BC10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Резидентна грижа за пълнолетни лица със сетивни увреждания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</w:tr>
      <w:tr w:rsidR="007A1C92" w:rsidRPr="00465ED1" w:rsidTr="00F11CEB"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20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A1C92" w:rsidRPr="00E07EF1" w:rsidRDefault="007A1C92" w:rsidP="00BC10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Резидентна грижа за възрастни хора в надтрудоспособна възраст без увреждания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  <w:t>230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15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115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25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25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</w:tr>
      <w:tr w:rsidR="007A1C92" w:rsidRPr="00465ED1" w:rsidTr="00F11CEB"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21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A1C92" w:rsidRPr="00E07EF1" w:rsidRDefault="007A1C92" w:rsidP="00BC10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 xml:space="preserve">Интегрирана здравно-социална услуга за резидентна грижа за деца с трайни увреждания с потребност от постоянни медицински грижи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</w:tr>
      <w:tr w:rsidR="007A1C92" w:rsidRPr="00465ED1" w:rsidTr="00F11CEB"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22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A1C92" w:rsidRPr="00E07EF1" w:rsidRDefault="007A1C92" w:rsidP="00BC10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Интегрирана здравно-социална услуга за резидентна грижа за пълнолетни лица с трайни увреждания с потребност от постоянни медицински грижи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  <w:t>23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15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</w:tr>
      <w:tr w:rsidR="007A1C92" w:rsidRPr="00465ED1" w:rsidTr="00F11CEB"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23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A1C92" w:rsidRPr="00E07EF1" w:rsidRDefault="007A1C92" w:rsidP="00BC10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 xml:space="preserve">Интегрирана здравно-социална услуга за резидентна грижа за възрастни хора в невъзможност за самообслужване с потребност от постоянни медицински грижи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  <w:t>32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23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</w:tr>
      <w:tr w:rsidR="007A1C92" w:rsidRPr="00465ED1" w:rsidTr="00F11CEB"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24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Осигуряване на подслон за деца в кризисна ситуация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</w:tr>
      <w:tr w:rsidR="007A1C92" w:rsidRPr="00465ED1" w:rsidTr="00F11CEB"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25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Осигуряване на подслон за лица в кризисна ситуация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</w:tr>
      <w:tr w:rsidR="007A1C92" w:rsidRPr="00465ED1" w:rsidTr="00F11CEB"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lastRenderedPageBreak/>
              <w:t>26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Осигуряване на подслон за лица в кризисна ситуация – бременни жени и майки в риск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</w:tr>
      <w:tr w:rsidR="007A1C92" w:rsidRPr="00465ED1" w:rsidTr="00F11CEB"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27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Осигуряване на подслон за деца, пострадали от домашно насилие, и деца – жертви на трафик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</w:tr>
      <w:tr w:rsidR="007A1C92" w:rsidRPr="00465ED1" w:rsidTr="00F11CEB">
        <w:tc>
          <w:tcPr>
            <w:tcW w:w="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28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Осигуряване на подслон за пълнолетни лица, пострадали от домашно насилие, и лица – жертви на трафик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C92" w:rsidRPr="00E07EF1" w:rsidRDefault="007A1C92" w:rsidP="00BC102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E07EF1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</w:tr>
    </w:tbl>
    <w:p w:rsidR="007A1C92" w:rsidRPr="00E07EF1" w:rsidRDefault="007A1C92">
      <w:pPr>
        <w:rPr>
          <w:rFonts w:ascii="Times New Roman" w:hAnsi="Times New Roman"/>
        </w:rPr>
      </w:pPr>
    </w:p>
    <w:sectPr w:rsidR="007A1C92" w:rsidRPr="00E07EF1" w:rsidSect="00E07FAF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6231" w:rsidRDefault="00EB6231" w:rsidP="00BC1024">
      <w:pPr>
        <w:spacing w:after="0" w:line="240" w:lineRule="auto"/>
      </w:pPr>
      <w:r>
        <w:separator/>
      </w:r>
    </w:p>
  </w:endnote>
  <w:endnote w:type="continuationSeparator" w:id="0">
    <w:p w:rsidR="00EB6231" w:rsidRDefault="00EB6231" w:rsidP="00BC10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C92" w:rsidRPr="00F11CEB" w:rsidRDefault="007A1C92">
    <w:pPr>
      <w:pStyle w:val="a5"/>
      <w:jc w:val="right"/>
      <w:rPr>
        <w:rFonts w:ascii="Times New Roman" w:hAnsi="Times New Roman"/>
      </w:rPr>
    </w:pPr>
    <w:r w:rsidRPr="00F11CEB">
      <w:rPr>
        <w:rFonts w:ascii="Times New Roman" w:hAnsi="Times New Roman"/>
      </w:rPr>
      <w:fldChar w:fldCharType="begin"/>
    </w:r>
    <w:r w:rsidRPr="00F11CEB">
      <w:rPr>
        <w:rFonts w:ascii="Times New Roman" w:hAnsi="Times New Roman"/>
      </w:rPr>
      <w:instrText xml:space="preserve"> PAGE   \* MERGEFORMAT </w:instrText>
    </w:r>
    <w:r w:rsidRPr="00F11CEB">
      <w:rPr>
        <w:rFonts w:ascii="Times New Roman" w:hAnsi="Times New Roman"/>
      </w:rPr>
      <w:fldChar w:fldCharType="separate"/>
    </w:r>
    <w:r w:rsidR="00517608">
      <w:rPr>
        <w:rFonts w:ascii="Times New Roman" w:hAnsi="Times New Roman"/>
        <w:noProof/>
      </w:rPr>
      <w:t>2</w:t>
    </w:r>
    <w:r w:rsidRPr="00F11CEB">
      <w:rPr>
        <w:rFonts w:ascii="Times New Roman" w:hAnsi="Times New Roman"/>
      </w:rPr>
      <w:fldChar w:fldCharType="end"/>
    </w:r>
  </w:p>
  <w:p w:rsidR="007A1C92" w:rsidRDefault="007A1C9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6231" w:rsidRDefault="00EB6231" w:rsidP="00BC1024">
      <w:pPr>
        <w:spacing w:after="0" w:line="240" w:lineRule="auto"/>
      </w:pPr>
      <w:r>
        <w:separator/>
      </w:r>
    </w:p>
  </w:footnote>
  <w:footnote w:type="continuationSeparator" w:id="0">
    <w:p w:rsidR="00EB6231" w:rsidRDefault="00EB6231" w:rsidP="00BC102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79A"/>
    <w:rsid w:val="00120C24"/>
    <w:rsid w:val="004320D7"/>
    <w:rsid w:val="00465ED1"/>
    <w:rsid w:val="00517608"/>
    <w:rsid w:val="00531460"/>
    <w:rsid w:val="005618E4"/>
    <w:rsid w:val="00662EB2"/>
    <w:rsid w:val="007A1C92"/>
    <w:rsid w:val="007C73DC"/>
    <w:rsid w:val="007C7EBE"/>
    <w:rsid w:val="009064A9"/>
    <w:rsid w:val="009364D5"/>
    <w:rsid w:val="00AA0997"/>
    <w:rsid w:val="00AC54E3"/>
    <w:rsid w:val="00BB5FA2"/>
    <w:rsid w:val="00BC1024"/>
    <w:rsid w:val="00BD479A"/>
    <w:rsid w:val="00E07EF1"/>
    <w:rsid w:val="00E07FAF"/>
    <w:rsid w:val="00E80AD1"/>
    <w:rsid w:val="00EB6231"/>
    <w:rsid w:val="00F11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96F38F8-FF29-4B62-B117-7708E5132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1024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C10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locked/>
    <w:rsid w:val="00BC1024"/>
    <w:rPr>
      <w:rFonts w:cs="Times New Roman"/>
    </w:rPr>
  </w:style>
  <w:style w:type="paragraph" w:styleId="a5">
    <w:name w:val="footer"/>
    <w:basedOn w:val="a"/>
    <w:link w:val="a6"/>
    <w:uiPriority w:val="99"/>
    <w:rsid w:val="00BC10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locked/>
    <w:rsid w:val="00BC1024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055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452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Borislav Mikov</dc:creator>
  <cp:keywords/>
  <dc:description/>
  <cp:lastModifiedBy>Виржиния Георгиева</cp:lastModifiedBy>
  <cp:revision>2</cp:revision>
  <dcterms:created xsi:type="dcterms:W3CDTF">2024-08-15T13:39:00Z</dcterms:created>
  <dcterms:modified xsi:type="dcterms:W3CDTF">2024-08-15T13:39:00Z</dcterms:modified>
</cp:coreProperties>
</file>